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59" w:rsidRDefault="00AE5701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772">
        <w:rPr>
          <w:rFonts w:ascii="Times New Roman" w:hAnsi="Times New Roman" w:cs="Times New Roman"/>
          <w:sz w:val="24"/>
          <w:szCs w:val="24"/>
        </w:rPr>
        <w:t xml:space="preserve">Amendment </w:t>
      </w:r>
      <w:r w:rsidR="00721AF0">
        <w:rPr>
          <w:rFonts w:ascii="Times New Roman" w:hAnsi="Times New Roman" w:cs="Times New Roman"/>
          <w:sz w:val="24"/>
          <w:szCs w:val="24"/>
        </w:rPr>
        <w:t xml:space="preserve">No. 2 </w:t>
      </w:r>
      <w:r w:rsidRPr="008F7772">
        <w:rPr>
          <w:rFonts w:ascii="Times New Roman" w:hAnsi="Times New Roman" w:cs="Times New Roman"/>
          <w:sz w:val="24"/>
          <w:szCs w:val="24"/>
        </w:rPr>
        <w:t>to Bill 38-2015</w:t>
      </w:r>
    </w:p>
    <w:p w:rsidR="00D81DF2" w:rsidRDefault="00BA4926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Mix Use District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AN ORDINANCE AMENDING THE ZONING ORDINANCE OF THE CITY OF BETHLEHEM, PENNSYLVANIA, AS AMENDED, BY DELETING THE CM-LTN LANDMARK CONSERVATION AND TRADITIONAL NEIGHBORHOOD OVERLAY DISTRICT AND REPLACING IT WITH AN OMU OFFICE MIXED USE DISTRICT; ADDING DEFINITIONS FOR FAST-CASUAL RESTAURANT, FAST-FOOD RESTAURANT AND FOR TASTING ROOM; SETTING THE PURPOSE OF THE OMU DISTRICT; AMENDING THE ZONING MAP TO CHANGE THE DESIGNATION OF VARIOUS PARCELS FROM THE CM-LTN ZONING DISTRICT TO THE OMU ZONING DISTRICT; MODIFYING THE ALLOWED USES IN PRIMARILY NON-RESIDENTIAL DISTRICTS; MODIFYING THE DIMENSIONAL REQUIREMENTS IN SOME DISTRICTS; MODIFYING DESIGN STANDARDS TO CREATE NEW REQUIREMENTS FOR THE OMU DISTRICT; AND CREATING ADDITIONAL REQUIREMENTS FOR THE OMU DISTRICT.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tabs>
          <w:tab w:val="left" w:pos="-720"/>
          <w:tab w:val="left" w:pos="0"/>
          <w:tab w:val="left" w:pos="504"/>
          <w:tab w:val="left" w:pos="72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THE COUNCIL OF THE CITY OF BETHLEHEM HEREBY ORDAINS AS FOLLOWS:</w:t>
      </w:r>
    </w:p>
    <w:p w:rsidR="00BA4926" w:rsidRPr="00BA4926" w:rsidRDefault="00BA4926" w:rsidP="00BA4926">
      <w:pPr>
        <w:tabs>
          <w:tab w:val="left" w:pos="0"/>
          <w:tab w:val="left" w:pos="475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570916">
        <w:rPr>
          <w:rFonts w:ascii="Times New Roman" w:eastAsia="Times New Roman" w:hAnsi="Times New Roman" w:cs="Times New Roman"/>
          <w:sz w:val="24"/>
          <w:szCs w:val="20"/>
        </w:rPr>
        <w:t>SECTION 4.</w:t>
      </w:r>
      <w:proofErr w:type="gramEnd"/>
      <w:r w:rsidRPr="00570916">
        <w:rPr>
          <w:rFonts w:ascii="Times New Roman" w:eastAsia="Times New Roman" w:hAnsi="Times New Roman" w:cs="Times New Roman"/>
          <w:sz w:val="24"/>
          <w:szCs w:val="20"/>
        </w:rPr>
        <w:t xml:space="preserve">  That the chart in Article 1305, ALLOWED USES IN PRIMARILY NON-RESIDENTIAL ZONING DISTRICTS, Section 1305.01, Allowed Uses in Primarily Non-Residential Districts, of the Zoning Ordinance, as amended, shall be amended as follows:</w:t>
      </w: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70916">
        <w:rPr>
          <w:rFonts w:ascii="Times New Roman" w:eastAsia="Times New Roman" w:hAnsi="Times New Roman" w:cs="Times New Roman"/>
          <w:sz w:val="24"/>
          <w:szCs w:val="20"/>
        </w:rPr>
        <w:tab/>
        <w:t xml:space="preserve">1305.01(a)   a “Group home within a lawful existing dwelling unit (S. 1322), not including </w:t>
      </w: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70916">
        <w:rPr>
          <w:rFonts w:ascii="Times New Roman" w:eastAsia="Times New Roman" w:hAnsi="Times New Roman" w:cs="Times New Roman"/>
          <w:sz w:val="24"/>
          <w:szCs w:val="20"/>
        </w:rPr>
        <w:tab/>
      </w:r>
      <w:r w:rsidRPr="00570916">
        <w:rPr>
          <w:rFonts w:ascii="Times New Roman" w:eastAsia="Times New Roman" w:hAnsi="Times New Roman" w:cs="Times New Roman"/>
          <w:sz w:val="24"/>
          <w:szCs w:val="20"/>
        </w:rPr>
        <w:tab/>
      </w:r>
      <w:r w:rsidRPr="00570916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proofErr w:type="gramStart"/>
      <w:r w:rsidRPr="00570916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5709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0916">
        <w:rPr>
          <w:rFonts w:ascii="Times New Roman" w:eastAsia="Times New Roman" w:hAnsi="Times New Roman" w:cs="Times New Roman"/>
          <w:sz w:val="24"/>
          <w:szCs w:val="20"/>
        </w:rPr>
        <w:tab/>
        <w:t xml:space="preserve">treatment center” shall be a permitted use in the OMU Zoning District. </w:t>
      </w: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248BA" w:rsidRDefault="00BA4926" w:rsidP="00A248B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48BA">
        <w:rPr>
          <w:rFonts w:ascii="Times New Roman" w:eastAsia="Times New Roman" w:hAnsi="Times New Roman" w:cs="Times New Roman"/>
          <w:sz w:val="24"/>
          <w:szCs w:val="24"/>
        </w:rPr>
        <w:t>Sponsored by</w:t>
      </w:r>
      <w:r w:rsidR="00A248BA">
        <w:rPr>
          <w:rFonts w:ascii="Times New Roman" w:eastAsia="Times New Roman" w:hAnsi="Times New Roman" w:cs="Times New Roman"/>
          <w:sz w:val="24"/>
          <w:szCs w:val="24"/>
        </w:rPr>
        <w:tab/>
        <w:t>Eric R. Evans</w:t>
      </w:r>
      <w:r w:rsidR="00A248B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248BA" w:rsidRDefault="00A248BA" w:rsidP="00A248B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926" w:rsidRPr="00BA4926" w:rsidRDefault="00A248BA" w:rsidP="00A248B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Adam R. Waldron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4C7" w:rsidRDefault="00DD54C7" w:rsidP="00DD54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4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7" w:rsidRDefault="00DD54C7" w:rsidP="00DD54C7">
      <w:pPr>
        <w:spacing w:after="0" w:line="240" w:lineRule="auto"/>
      </w:pPr>
      <w:r>
        <w:separator/>
      </w:r>
    </w:p>
  </w:endnote>
  <w:end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03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4C7" w:rsidRDefault="00DD5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4C7" w:rsidRDefault="00DD5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7" w:rsidRDefault="00DD54C7" w:rsidP="00DD54C7">
      <w:pPr>
        <w:spacing w:after="0" w:line="240" w:lineRule="auto"/>
      </w:pPr>
      <w:r>
        <w:separator/>
      </w:r>
    </w:p>
  </w:footnote>
  <w:foot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CF9"/>
    <w:multiLevelType w:val="hybridMultilevel"/>
    <w:tmpl w:val="0856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13A"/>
    <w:multiLevelType w:val="hybridMultilevel"/>
    <w:tmpl w:val="59A2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1"/>
    <w:rsid w:val="00133559"/>
    <w:rsid w:val="00153080"/>
    <w:rsid w:val="001E4D12"/>
    <w:rsid w:val="00267210"/>
    <w:rsid w:val="00415777"/>
    <w:rsid w:val="00570916"/>
    <w:rsid w:val="00720FE5"/>
    <w:rsid w:val="00721AF0"/>
    <w:rsid w:val="008F7772"/>
    <w:rsid w:val="00A20D36"/>
    <w:rsid w:val="00A248BA"/>
    <w:rsid w:val="00A41B87"/>
    <w:rsid w:val="00AE5701"/>
    <w:rsid w:val="00B50A08"/>
    <w:rsid w:val="00BA4926"/>
    <w:rsid w:val="00C67A06"/>
    <w:rsid w:val="00C931E4"/>
    <w:rsid w:val="00D81DF2"/>
    <w:rsid w:val="00D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2015-12-03T14:04:00Z</cp:lastPrinted>
  <dcterms:created xsi:type="dcterms:W3CDTF">2015-12-10T14:45:00Z</dcterms:created>
  <dcterms:modified xsi:type="dcterms:W3CDTF">2015-12-10T14:45:00Z</dcterms:modified>
</cp:coreProperties>
</file>